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2D" w:rsidRPr="008C6B07" w:rsidRDefault="008C6B07" w:rsidP="008C6B07">
      <w:pPr>
        <w:tabs>
          <w:tab w:val="left" w:pos="1211"/>
        </w:tabs>
        <w:ind w:firstLine="870"/>
        <w:jc w:val="center"/>
        <w:rPr>
          <w:rFonts w:ascii="Times New Roman" w:hAnsi="Times New Roman" w:cs="Tahoma"/>
          <w:b/>
          <w:sz w:val="24"/>
        </w:rPr>
      </w:pPr>
      <w:r w:rsidRPr="008C6B07">
        <w:rPr>
          <w:rFonts w:ascii="Times New Roman" w:hAnsi="Times New Roman" w:cs="Tahoma"/>
          <w:b/>
          <w:sz w:val="24"/>
        </w:rPr>
        <w:t>Пояснительная записка к отчету о выполнении программы «Реализация приоритетного национального проекта в сфере здравоохранения в городе Югорске на 2011 – 2013 годы</w:t>
      </w:r>
      <w:r w:rsidR="00637206">
        <w:rPr>
          <w:rFonts w:ascii="Times New Roman" w:hAnsi="Times New Roman" w:cs="Tahoma"/>
          <w:b/>
          <w:sz w:val="24"/>
        </w:rPr>
        <w:t xml:space="preserve"> и на период до 2015 года</w:t>
      </w:r>
      <w:r w:rsidRPr="008C6B07">
        <w:rPr>
          <w:rFonts w:ascii="Times New Roman" w:hAnsi="Times New Roman" w:cs="Tahoma"/>
          <w:b/>
          <w:sz w:val="24"/>
        </w:rPr>
        <w:t>» в 201</w:t>
      </w:r>
      <w:r w:rsidR="00B313E1">
        <w:rPr>
          <w:rFonts w:ascii="Times New Roman" w:hAnsi="Times New Roman" w:cs="Tahoma"/>
          <w:b/>
          <w:sz w:val="24"/>
        </w:rPr>
        <w:t>2</w:t>
      </w:r>
      <w:r w:rsidRPr="008C6B07">
        <w:rPr>
          <w:rFonts w:ascii="Times New Roman" w:hAnsi="Times New Roman" w:cs="Tahoma"/>
          <w:b/>
          <w:sz w:val="24"/>
        </w:rPr>
        <w:t xml:space="preserve"> году</w:t>
      </w:r>
    </w:p>
    <w:p w:rsidR="008C6B07" w:rsidRDefault="008C6B07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</w:p>
    <w:p w:rsidR="00C6102D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Программой на 201</w:t>
      </w:r>
      <w:r w:rsidR="00B313E1">
        <w:rPr>
          <w:rFonts w:ascii="Times New Roman" w:hAnsi="Times New Roman" w:cs="Tahoma"/>
          <w:sz w:val="24"/>
        </w:rPr>
        <w:t>2</w:t>
      </w:r>
      <w:r>
        <w:rPr>
          <w:rFonts w:ascii="Times New Roman" w:hAnsi="Times New Roman" w:cs="Tahoma"/>
          <w:sz w:val="24"/>
        </w:rPr>
        <w:t xml:space="preserve"> год предусматривалось финансирование мероприятий в объеме </w:t>
      </w:r>
      <w:r w:rsidR="00BE33E0">
        <w:rPr>
          <w:rFonts w:ascii="Times New Roman" w:hAnsi="Times New Roman" w:cs="Tahoma"/>
          <w:sz w:val="24"/>
        </w:rPr>
        <w:t>3253,1</w:t>
      </w:r>
      <w:r w:rsidR="008C6B07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>тыс. рублей из средств бюджета города Югорска,   которые были освоены в объеме</w:t>
      </w:r>
      <w:r w:rsidR="00E06D41">
        <w:rPr>
          <w:rFonts w:ascii="Times New Roman" w:hAnsi="Times New Roman" w:cs="Tahoma"/>
          <w:sz w:val="24"/>
        </w:rPr>
        <w:t xml:space="preserve"> </w:t>
      </w:r>
      <w:r w:rsidR="00BE33E0">
        <w:rPr>
          <w:rFonts w:ascii="Times New Roman" w:hAnsi="Times New Roman" w:cs="Tahoma"/>
          <w:sz w:val="24"/>
        </w:rPr>
        <w:t>3095,5</w:t>
      </w:r>
      <w:r w:rsidR="00E06D41">
        <w:rPr>
          <w:rFonts w:ascii="Times New Roman" w:hAnsi="Times New Roman" w:cs="Tahoma"/>
          <w:sz w:val="24"/>
        </w:rPr>
        <w:t>,0 тыс. рублей (</w:t>
      </w:r>
      <w:r w:rsidR="00BE33E0">
        <w:rPr>
          <w:rFonts w:ascii="Times New Roman" w:hAnsi="Times New Roman" w:cs="Tahoma"/>
          <w:sz w:val="24"/>
        </w:rPr>
        <w:t>95,2</w:t>
      </w:r>
      <w:r w:rsidR="00E06D41">
        <w:rPr>
          <w:rFonts w:ascii="Times New Roman" w:hAnsi="Times New Roman" w:cs="Tahoma"/>
          <w:sz w:val="24"/>
        </w:rPr>
        <w:t>% от плана)</w:t>
      </w:r>
      <w:r>
        <w:rPr>
          <w:rFonts w:ascii="Times New Roman" w:hAnsi="Times New Roman" w:cs="Tahoma"/>
          <w:sz w:val="24"/>
        </w:rPr>
        <w:t>.</w:t>
      </w:r>
    </w:p>
    <w:p w:rsidR="00C6102D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Выполнение  Программы «Реализация приоритетного национального проекта в сфере здравоохранения в городе Югорске на 2011 — 2013 годы</w:t>
      </w:r>
      <w:r w:rsidR="00637206">
        <w:rPr>
          <w:rFonts w:ascii="Times New Roman" w:hAnsi="Times New Roman" w:cs="Tahoma"/>
          <w:sz w:val="24"/>
        </w:rPr>
        <w:t xml:space="preserve"> </w:t>
      </w:r>
      <w:r w:rsidR="00637206" w:rsidRPr="00637206">
        <w:rPr>
          <w:rFonts w:ascii="Times New Roman" w:hAnsi="Times New Roman" w:cs="Tahoma"/>
          <w:sz w:val="24"/>
        </w:rPr>
        <w:t>и на период до 2015 года</w:t>
      </w:r>
      <w:r>
        <w:rPr>
          <w:rFonts w:ascii="Times New Roman" w:hAnsi="Times New Roman" w:cs="Tahoma"/>
          <w:sz w:val="24"/>
        </w:rPr>
        <w:t>» в 2011  году осуществлялось по следующим направлениям:</w:t>
      </w:r>
    </w:p>
    <w:p w:rsidR="00C6102D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1. Комплекс мероприятий по профилактике, диагностике и лечению туберкулеза</w:t>
      </w:r>
    </w:p>
    <w:p w:rsidR="001E6A15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 рамках реализации данного мероприятия приобретались комбинированные противотуберкулезные препараты для больных туберкулезом детей и взрослых, не входящих в Перечень, а также резервных противотуберкулезных препаратов для больных с лекарственной устойчивостью.</w:t>
      </w:r>
      <w:r w:rsidR="001E6A15">
        <w:rPr>
          <w:rFonts w:ascii="Times New Roman" w:hAnsi="Times New Roman" w:cs="Tahoma"/>
          <w:sz w:val="24"/>
        </w:rPr>
        <w:t xml:space="preserve"> </w:t>
      </w:r>
    </w:p>
    <w:p w:rsidR="00C6102D" w:rsidRDefault="001E6A15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Освоение финансовых средств составило 144,32 тыс. руб. (99,5% от плана). Мероприятия выполнены в полном объеме.</w:t>
      </w:r>
    </w:p>
    <w:p w:rsidR="00C6102D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2. Мероприятия по    профилактике,   диагностике и   лечению ВИЧ-инфекции, гепатитов В и С</w:t>
      </w:r>
    </w:p>
    <w:p w:rsidR="001E6A15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 рамках реализации данного мероприятия приобретались диагностические тест-системы для диагностики ВИЧ-инфекции и вирусных гепатитов В и С, ВИЧ-ассоциированных заболеваний, донорского материала на ВИЧ-инфекцию. Создан запас противовирусных препаратов для профилактики медперсонала. Проводилась профилактика вертикального пути передачи ВИЧ-инфекции в период беременности и родов. Приобретались изделия медицинского назначения однократного применения и средств дезинфекции и стерилизации, современные лекарственные препараты для лечения ВИЧ/СПИД больных.</w:t>
      </w:r>
      <w:r w:rsidR="001E6A15">
        <w:rPr>
          <w:rFonts w:ascii="Times New Roman" w:hAnsi="Times New Roman" w:cs="Tahoma"/>
          <w:sz w:val="24"/>
        </w:rPr>
        <w:t xml:space="preserve"> </w:t>
      </w:r>
    </w:p>
    <w:p w:rsidR="00C6102D" w:rsidRDefault="001E6A15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Освоение финансовых средств составило 241,55 тыс. руб. (71% от плана). Экономия финансовых средств  сложилась по результатам проведения открытых аукционов на поставку медикаментов и расходных материалов</w:t>
      </w:r>
      <w:r w:rsidR="003375C3">
        <w:rPr>
          <w:rFonts w:ascii="Times New Roman" w:hAnsi="Times New Roman" w:cs="Tahoma"/>
          <w:sz w:val="24"/>
        </w:rPr>
        <w:t>, несколько аукционов на поставку медикаментов не состоялось</w:t>
      </w:r>
      <w:r>
        <w:rPr>
          <w:rFonts w:ascii="Times New Roman" w:hAnsi="Times New Roman" w:cs="Tahoma"/>
          <w:sz w:val="24"/>
        </w:rPr>
        <w:t>. Запланированные мероприятия выполнены в полном объеме</w:t>
      </w:r>
      <w:r w:rsidR="003375C3">
        <w:rPr>
          <w:rFonts w:ascii="Times New Roman" w:hAnsi="Times New Roman" w:cs="Tahoma"/>
          <w:sz w:val="24"/>
        </w:rPr>
        <w:t>, в том числе за счет иных источников</w:t>
      </w:r>
      <w:r w:rsidR="00D15BDF">
        <w:rPr>
          <w:rFonts w:ascii="Times New Roman" w:hAnsi="Times New Roman" w:cs="Tahoma"/>
          <w:sz w:val="24"/>
        </w:rPr>
        <w:t xml:space="preserve"> (субсидия)</w:t>
      </w:r>
      <w:r>
        <w:rPr>
          <w:rFonts w:ascii="Times New Roman" w:hAnsi="Times New Roman" w:cs="Tahoma"/>
          <w:sz w:val="24"/>
        </w:rPr>
        <w:t>.</w:t>
      </w:r>
    </w:p>
    <w:p w:rsidR="00C6102D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3. Мероприятия по профилактике инфекционных заболеваний</w:t>
      </w:r>
    </w:p>
    <w:p w:rsidR="00C6102D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В рамках реализации данного мероприятия приобретены вакцины и иммунобиологические препараты, а также препараты для неспецифической профилактики гриппа и ОРЗ. Обеспечено удовлетворение потребности населения в медицинских иммунобиологических препаратах, направленных на специфическую профилактику против заболеваний кори, краснухи, паротита, туляремии, бешенства, клещевого энцефалита. </w:t>
      </w:r>
    </w:p>
    <w:p w:rsidR="001E6A15" w:rsidRDefault="001E6A15" w:rsidP="001E6A1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Освоение финансовых средств составило 1984,9 тыс. руб. (97% от плана). Экономия финансовых средств  сложилась по результатам проведения открытых аукционов на поставку медикаментов, за счет дополнительной поставки вакцины за счет бюджета автономного округа.</w:t>
      </w:r>
      <w:bookmarkStart w:id="0" w:name="_GoBack"/>
      <w:bookmarkEnd w:id="0"/>
      <w:r w:rsidR="003375C3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>Запланированные мероприятия выполнены в полном объеме.</w:t>
      </w:r>
    </w:p>
    <w:p w:rsidR="001E6A15" w:rsidRPr="003375C3" w:rsidRDefault="001E6A15" w:rsidP="001E6A1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3375C3">
        <w:rPr>
          <w:rFonts w:ascii="Times New Roman" w:hAnsi="Times New Roman" w:cs="Tahoma"/>
          <w:sz w:val="24"/>
          <w:u w:val="single"/>
        </w:rPr>
        <w:t>4. Профилактика сердечно-сосудистых заболеваний</w:t>
      </w:r>
    </w:p>
    <w:p w:rsidR="001E6A15" w:rsidRDefault="001E6A15" w:rsidP="001E6A1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 рамках данного мероприят</w:t>
      </w:r>
      <w:r w:rsidR="003375C3">
        <w:rPr>
          <w:rFonts w:ascii="Times New Roman" w:hAnsi="Times New Roman" w:cs="Tahoma"/>
          <w:sz w:val="24"/>
        </w:rPr>
        <w:t>ия проведены мероприятия по попу</w:t>
      </w:r>
      <w:r>
        <w:rPr>
          <w:rFonts w:ascii="Times New Roman" w:hAnsi="Times New Roman" w:cs="Tahoma"/>
          <w:sz w:val="24"/>
        </w:rPr>
        <w:t xml:space="preserve">ляризации здорового образа жизни, выпущены </w:t>
      </w:r>
      <w:r w:rsidR="003375C3">
        <w:rPr>
          <w:rFonts w:ascii="Times New Roman" w:hAnsi="Times New Roman" w:cs="Tahoma"/>
          <w:sz w:val="24"/>
        </w:rPr>
        <w:t>брошюры и памятки.</w:t>
      </w:r>
    </w:p>
    <w:p w:rsidR="003375C3" w:rsidRDefault="003375C3" w:rsidP="003375C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Освоение финансовых средств составило 33,0 тыс. руб. (100% от плана). Мероприятия выполнены в полном объеме.</w:t>
      </w:r>
    </w:p>
    <w:p w:rsidR="00C6102D" w:rsidRDefault="003375C3" w:rsidP="00C6102D">
      <w:pPr>
        <w:ind w:firstLine="709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5</w:t>
      </w:r>
      <w:r w:rsidR="00C6102D">
        <w:rPr>
          <w:rFonts w:ascii="Times New Roman" w:hAnsi="Times New Roman" w:cs="Tahoma"/>
          <w:sz w:val="24"/>
          <w:u w:val="single"/>
        </w:rPr>
        <w:t>. Информатизационная поддержка проекта</w:t>
      </w:r>
    </w:p>
    <w:p w:rsidR="00C6102D" w:rsidRDefault="00C6102D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В рамках реализации данного направления проводился постоянный пресс-мониторинг основных мероприятий приоритетного национального проекта в сфере </w:t>
      </w:r>
      <w:r>
        <w:rPr>
          <w:rFonts w:ascii="Times New Roman" w:hAnsi="Times New Roman" w:cs="Tahoma"/>
          <w:sz w:val="24"/>
        </w:rPr>
        <w:lastRenderedPageBreak/>
        <w:t xml:space="preserve">здравоохранения в городских средствах массовой информации. </w:t>
      </w:r>
    </w:p>
    <w:p w:rsidR="001E6A15" w:rsidRDefault="001E6A15" w:rsidP="001E6A1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Освоение финансовых средств составило </w:t>
      </w:r>
      <w:r w:rsidR="003375C3">
        <w:rPr>
          <w:rFonts w:ascii="Times New Roman" w:hAnsi="Times New Roman" w:cs="Tahoma"/>
          <w:sz w:val="24"/>
        </w:rPr>
        <w:t xml:space="preserve">692,0 </w:t>
      </w:r>
      <w:r>
        <w:rPr>
          <w:rFonts w:ascii="Times New Roman" w:hAnsi="Times New Roman" w:cs="Tahoma"/>
          <w:sz w:val="24"/>
        </w:rPr>
        <w:t>тыс. руб. (</w:t>
      </w:r>
      <w:r w:rsidR="003375C3">
        <w:rPr>
          <w:rFonts w:ascii="Times New Roman" w:hAnsi="Times New Roman" w:cs="Tahoma"/>
          <w:sz w:val="24"/>
        </w:rPr>
        <w:t>100</w:t>
      </w:r>
      <w:r>
        <w:rPr>
          <w:rFonts w:ascii="Times New Roman" w:hAnsi="Times New Roman" w:cs="Tahoma"/>
          <w:sz w:val="24"/>
        </w:rPr>
        <w:t>% от плана). Запланированные мероприятия выполнены в полном объеме.</w:t>
      </w:r>
    </w:p>
    <w:p w:rsidR="001E6A15" w:rsidRDefault="001E6A15" w:rsidP="00C6102D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</w:p>
    <w:p w:rsidR="00BE33E0" w:rsidRPr="00BE33E0" w:rsidRDefault="00BE33E0" w:rsidP="00BE33E0">
      <w:pPr>
        <w:pStyle w:val="a4"/>
        <w:keepNext/>
        <w:ind w:firstLine="851"/>
        <w:jc w:val="both"/>
        <w:rPr>
          <w:b w:val="0"/>
          <w:color w:val="auto"/>
          <w:sz w:val="24"/>
          <w:szCs w:val="24"/>
        </w:rPr>
      </w:pPr>
      <w:r w:rsidRPr="00BE33E0">
        <w:rPr>
          <w:b w:val="0"/>
          <w:color w:val="auto"/>
          <w:sz w:val="24"/>
          <w:szCs w:val="24"/>
        </w:rPr>
        <w:t xml:space="preserve">Результаты выполнения мероприятий  программы за 2012  год представлены в таблице </w:t>
      </w:r>
      <w:r>
        <w:rPr>
          <w:b w:val="0"/>
          <w:color w:val="auto"/>
          <w:sz w:val="24"/>
          <w:szCs w:val="24"/>
        </w:rPr>
        <w:t>«</w:t>
      </w:r>
      <w:r w:rsidRPr="00BE33E0">
        <w:rPr>
          <w:b w:val="0"/>
          <w:color w:val="auto"/>
          <w:sz w:val="24"/>
          <w:szCs w:val="24"/>
        </w:rPr>
        <w:t>Система показателей, характеризующих результативность Программы «Реализация приоритетного национального проекта в сфере здравоохранения в городе Югорске на 2011 – 2013 годы</w:t>
      </w:r>
      <w:r w:rsidR="00637206">
        <w:rPr>
          <w:b w:val="0"/>
          <w:color w:val="auto"/>
          <w:sz w:val="24"/>
          <w:szCs w:val="24"/>
        </w:rPr>
        <w:t xml:space="preserve"> </w:t>
      </w:r>
      <w:r w:rsidR="00637206" w:rsidRPr="00637206">
        <w:rPr>
          <w:rFonts w:cs="Tahoma"/>
          <w:b w:val="0"/>
          <w:color w:val="auto"/>
          <w:sz w:val="24"/>
        </w:rPr>
        <w:t>и на период до 2015 года</w:t>
      </w:r>
      <w:r w:rsidRPr="00BE33E0">
        <w:rPr>
          <w:b w:val="0"/>
          <w:color w:val="auto"/>
          <w:sz w:val="24"/>
          <w:szCs w:val="24"/>
        </w:rPr>
        <w:t>» за 2012 год</w:t>
      </w:r>
      <w:r>
        <w:rPr>
          <w:b w:val="0"/>
          <w:color w:val="auto"/>
          <w:sz w:val="24"/>
          <w:szCs w:val="24"/>
        </w:rPr>
        <w:t>».</w:t>
      </w:r>
    </w:p>
    <w:p w:rsidR="00BE33E0" w:rsidRDefault="00BE33E0" w:rsidP="003375C3">
      <w:pPr>
        <w:tabs>
          <w:tab w:val="left" w:pos="0"/>
        </w:tabs>
        <w:ind w:right="57" w:firstLine="851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В 2012 году не удалось достичь плановых значений показателей реализации программы по следующим показателям:</w:t>
      </w:r>
    </w:p>
    <w:p w:rsidR="00BE33E0" w:rsidRDefault="00BE33E0" w:rsidP="003375C3">
      <w:pPr>
        <w:tabs>
          <w:tab w:val="left" w:pos="0"/>
        </w:tabs>
        <w:ind w:right="57" w:firstLine="851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 показатели непосредственных результатов:</w:t>
      </w:r>
    </w:p>
    <w:p w:rsidR="00BE33E0" w:rsidRDefault="00BE33E0" w:rsidP="003375C3">
      <w:pPr>
        <w:tabs>
          <w:tab w:val="left" w:pos="0"/>
        </w:tabs>
        <w:ind w:right="57" w:firstLine="851"/>
        <w:jc w:val="both"/>
        <w:rPr>
          <w:rFonts w:ascii="Times New Roman" w:hAnsi="Times New Roman"/>
          <w:sz w:val="24"/>
        </w:rPr>
      </w:pPr>
      <w:r w:rsidRPr="00BE33E0">
        <w:rPr>
          <w:rFonts w:ascii="Times New Roman" w:hAnsi="Times New Roman"/>
          <w:bCs/>
          <w:sz w:val="24"/>
        </w:rPr>
        <w:t xml:space="preserve">- </w:t>
      </w:r>
      <w:r>
        <w:rPr>
          <w:rFonts w:ascii="Times New Roman" w:hAnsi="Times New Roman"/>
          <w:bCs/>
          <w:sz w:val="24"/>
        </w:rPr>
        <w:t>д</w:t>
      </w:r>
      <w:r w:rsidRPr="00BE33E0">
        <w:rPr>
          <w:rFonts w:ascii="Times New Roman" w:hAnsi="Times New Roman"/>
          <w:sz w:val="24"/>
        </w:rPr>
        <w:t>оля населения охваченного профилактическими осмотрами на туберкулез</w:t>
      </w:r>
      <w:r>
        <w:rPr>
          <w:rFonts w:ascii="Times New Roman" w:hAnsi="Times New Roman"/>
          <w:sz w:val="24"/>
        </w:rPr>
        <w:t xml:space="preserve"> – показатель достигнут на 97% от запланированного;</w:t>
      </w:r>
    </w:p>
    <w:p w:rsidR="00BE33E0" w:rsidRPr="00BE33E0" w:rsidRDefault="00BE33E0" w:rsidP="003375C3">
      <w:pPr>
        <w:tabs>
          <w:tab w:val="left" w:pos="0"/>
        </w:tabs>
        <w:ind w:right="57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показатели конечных результатов:</w:t>
      </w:r>
    </w:p>
    <w:p w:rsidR="00BE33E0" w:rsidRPr="00BE33E0" w:rsidRDefault="00BE33E0" w:rsidP="003375C3">
      <w:pPr>
        <w:tabs>
          <w:tab w:val="left" w:pos="0"/>
        </w:tabs>
        <w:ind w:right="57" w:firstLine="851"/>
        <w:jc w:val="both"/>
        <w:rPr>
          <w:rFonts w:ascii="Times New Roman" w:hAnsi="Times New Roman"/>
          <w:sz w:val="24"/>
        </w:rPr>
      </w:pPr>
      <w:r w:rsidRPr="00BE33E0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д</w:t>
      </w:r>
      <w:r w:rsidRPr="00BE33E0">
        <w:rPr>
          <w:rFonts w:ascii="Times New Roman" w:hAnsi="Times New Roman"/>
          <w:sz w:val="24"/>
        </w:rPr>
        <w:t>оля вновь выявленных ВИЧ-инфицированных больных, находящихся под диспансерным наблюдением</w:t>
      </w:r>
      <w:r>
        <w:rPr>
          <w:rFonts w:ascii="Times New Roman" w:hAnsi="Times New Roman"/>
          <w:sz w:val="24"/>
        </w:rPr>
        <w:t xml:space="preserve"> </w:t>
      </w:r>
      <w:r w:rsidR="00CB50DF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CB50DF">
        <w:rPr>
          <w:rFonts w:ascii="Times New Roman" w:hAnsi="Times New Roman"/>
          <w:sz w:val="24"/>
        </w:rPr>
        <w:t>показатель достигнут на уровне 83%</w:t>
      </w:r>
      <w:r w:rsidR="00D970FE">
        <w:rPr>
          <w:rFonts w:ascii="Times New Roman" w:hAnsi="Times New Roman"/>
          <w:sz w:val="24"/>
        </w:rPr>
        <w:t xml:space="preserve"> от запланированного</w:t>
      </w:r>
      <w:r w:rsidR="00CB50DF">
        <w:rPr>
          <w:rFonts w:ascii="Times New Roman" w:hAnsi="Times New Roman"/>
          <w:sz w:val="24"/>
        </w:rPr>
        <w:t>;</w:t>
      </w:r>
    </w:p>
    <w:p w:rsidR="00BE33E0" w:rsidRPr="00BE33E0" w:rsidRDefault="00BE33E0" w:rsidP="00D970FE">
      <w:pPr>
        <w:suppressLineNumbers/>
        <w:snapToGrid w:val="0"/>
        <w:ind w:firstLine="851"/>
        <w:jc w:val="both"/>
        <w:rPr>
          <w:rFonts w:ascii="Times New Roman" w:hAnsi="Times New Roman"/>
          <w:sz w:val="24"/>
        </w:rPr>
      </w:pPr>
      <w:r w:rsidRPr="00BE33E0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о</w:t>
      </w:r>
      <w:r w:rsidRPr="00BE33E0">
        <w:rPr>
          <w:rFonts w:ascii="Times New Roman" w:hAnsi="Times New Roman"/>
          <w:sz w:val="24"/>
        </w:rPr>
        <w:t>бщая заболеваемость, в том числе по классам</w:t>
      </w:r>
      <w:r>
        <w:rPr>
          <w:rFonts w:ascii="Times New Roman" w:hAnsi="Times New Roman"/>
          <w:sz w:val="24"/>
        </w:rPr>
        <w:t xml:space="preserve"> </w:t>
      </w:r>
      <w:r w:rsidRPr="00BE33E0">
        <w:rPr>
          <w:rFonts w:ascii="Times New Roman" w:hAnsi="Times New Roman"/>
          <w:sz w:val="24"/>
        </w:rPr>
        <w:t>инфекционные и паразитарные болезни</w:t>
      </w:r>
      <w:r w:rsidR="00D970FE">
        <w:rPr>
          <w:rFonts w:ascii="Times New Roman" w:hAnsi="Times New Roman"/>
          <w:sz w:val="24"/>
        </w:rPr>
        <w:t xml:space="preserve"> - </w:t>
      </w:r>
      <w:r w:rsidRPr="00BE33E0">
        <w:rPr>
          <w:rFonts w:ascii="Times New Roman" w:hAnsi="Times New Roman"/>
          <w:sz w:val="24"/>
        </w:rPr>
        <w:t>болезни системы кровообращения</w:t>
      </w:r>
      <w:r w:rsidR="00CB50DF">
        <w:rPr>
          <w:rFonts w:ascii="Times New Roman" w:hAnsi="Times New Roman"/>
          <w:sz w:val="24"/>
        </w:rPr>
        <w:t xml:space="preserve"> – превышение показателя по заболеваемости инфекционными и паразитарными болезнями на 7%, показателя заболеваемости болезнями системы кровообращения на 12%</w:t>
      </w:r>
      <w:r w:rsidR="00D970FE">
        <w:rPr>
          <w:rFonts w:ascii="Times New Roman" w:hAnsi="Times New Roman"/>
          <w:sz w:val="24"/>
        </w:rPr>
        <w:t xml:space="preserve"> от запланированного</w:t>
      </w:r>
      <w:r w:rsidR="00CB50DF">
        <w:rPr>
          <w:rFonts w:ascii="Times New Roman" w:hAnsi="Times New Roman"/>
          <w:sz w:val="24"/>
        </w:rPr>
        <w:t>;</w:t>
      </w:r>
    </w:p>
    <w:p w:rsidR="00BE33E0" w:rsidRDefault="00BE33E0" w:rsidP="00D970FE">
      <w:pPr>
        <w:tabs>
          <w:tab w:val="left" w:pos="0"/>
        </w:tabs>
        <w:ind w:right="57" w:firstLine="851"/>
        <w:jc w:val="both"/>
        <w:rPr>
          <w:rFonts w:ascii="Times New Roman" w:hAnsi="Times New Roman"/>
          <w:sz w:val="24"/>
        </w:rPr>
      </w:pPr>
      <w:r w:rsidRPr="00BE33E0">
        <w:rPr>
          <w:rFonts w:ascii="Times New Roman" w:hAnsi="Times New Roman"/>
          <w:bCs/>
          <w:sz w:val="24"/>
        </w:rPr>
        <w:t xml:space="preserve">- </w:t>
      </w:r>
      <w:r w:rsidR="00CB50DF">
        <w:rPr>
          <w:rFonts w:ascii="Times New Roman" w:hAnsi="Times New Roman"/>
          <w:bCs/>
          <w:sz w:val="24"/>
        </w:rPr>
        <w:t>д</w:t>
      </w:r>
      <w:r w:rsidRPr="00BE33E0">
        <w:rPr>
          <w:rFonts w:ascii="Times New Roman" w:hAnsi="Times New Roman"/>
          <w:sz w:val="24"/>
        </w:rPr>
        <w:t>оля респондентов, знающих о реализации проекта</w:t>
      </w:r>
      <w:r w:rsidR="00CB50DF">
        <w:rPr>
          <w:rFonts w:ascii="Times New Roman" w:hAnsi="Times New Roman"/>
          <w:sz w:val="24"/>
        </w:rPr>
        <w:t xml:space="preserve"> – показатель достигнут на уровне 94% от запланированного.</w:t>
      </w:r>
    </w:p>
    <w:p w:rsidR="00DF06DC" w:rsidRPr="00BE33E0" w:rsidRDefault="00DF06DC" w:rsidP="00D970FE">
      <w:pPr>
        <w:tabs>
          <w:tab w:val="left" w:pos="0"/>
        </w:tabs>
        <w:ind w:right="57" w:firstLine="851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По остальным показателям, представленным в таблице, достигнуты плановые значения показателей реализации программы </w:t>
      </w:r>
      <w:r w:rsidR="002366FA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2012 год.</w:t>
      </w:r>
    </w:p>
    <w:p w:rsidR="00C6102D" w:rsidRPr="00BE33E0" w:rsidRDefault="00C6102D" w:rsidP="00265B6F">
      <w:pPr>
        <w:jc w:val="both"/>
        <w:rPr>
          <w:rFonts w:ascii="Times New Roman" w:hAnsi="Times New Roman"/>
        </w:rPr>
      </w:pPr>
    </w:p>
    <w:p w:rsidR="00C6102D" w:rsidRPr="00BE33E0" w:rsidRDefault="00C6102D">
      <w:pPr>
        <w:rPr>
          <w:rFonts w:ascii="Times New Roman" w:hAnsi="Times New Roman"/>
        </w:rPr>
      </w:pPr>
    </w:p>
    <w:sectPr w:rsidR="00C6102D" w:rsidRPr="00BE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2D"/>
    <w:rsid w:val="000449E3"/>
    <w:rsid w:val="00063783"/>
    <w:rsid w:val="00091C7D"/>
    <w:rsid w:val="000973E9"/>
    <w:rsid w:val="000A0807"/>
    <w:rsid w:val="000B72BA"/>
    <w:rsid w:val="000C084D"/>
    <w:rsid w:val="000E3BB8"/>
    <w:rsid w:val="000F2888"/>
    <w:rsid w:val="0010007C"/>
    <w:rsid w:val="0010433A"/>
    <w:rsid w:val="001100F0"/>
    <w:rsid w:val="00110EA0"/>
    <w:rsid w:val="00121B54"/>
    <w:rsid w:val="0014041D"/>
    <w:rsid w:val="00140446"/>
    <w:rsid w:val="001454CC"/>
    <w:rsid w:val="00145533"/>
    <w:rsid w:val="0015163C"/>
    <w:rsid w:val="001532C6"/>
    <w:rsid w:val="00164D1D"/>
    <w:rsid w:val="0017619A"/>
    <w:rsid w:val="00184ECA"/>
    <w:rsid w:val="001871BB"/>
    <w:rsid w:val="001957D1"/>
    <w:rsid w:val="001B4E5B"/>
    <w:rsid w:val="001C5595"/>
    <w:rsid w:val="001E6A15"/>
    <w:rsid w:val="001E7F63"/>
    <w:rsid w:val="001F0A74"/>
    <w:rsid w:val="00200F11"/>
    <w:rsid w:val="00214497"/>
    <w:rsid w:val="002366FA"/>
    <w:rsid w:val="00265B6F"/>
    <w:rsid w:val="00270ABD"/>
    <w:rsid w:val="00274142"/>
    <w:rsid w:val="0027536F"/>
    <w:rsid w:val="002A3EA5"/>
    <w:rsid w:val="002A4C78"/>
    <w:rsid w:val="002B5FEB"/>
    <w:rsid w:val="002C0F79"/>
    <w:rsid w:val="002D20B4"/>
    <w:rsid w:val="003031F8"/>
    <w:rsid w:val="003375C3"/>
    <w:rsid w:val="00341C83"/>
    <w:rsid w:val="003772B9"/>
    <w:rsid w:val="00380C20"/>
    <w:rsid w:val="00383103"/>
    <w:rsid w:val="0038627B"/>
    <w:rsid w:val="0039039F"/>
    <w:rsid w:val="003956EA"/>
    <w:rsid w:val="00396B58"/>
    <w:rsid w:val="003C07C3"/>
    <w:rsid w:val="003D47C5"/>
    <w:rsid w:val="003D6092"/>
    <w:rsid w:val="003F13F5"/>
    <w:rsid w:val="003F24DC"/>
    <w:rsid w:val="00406915"/>
    <w:rsid w:val="00417CCC"/>
    <w:rsid w:val="00425A76"/>
    <w:rsid w:val="00427271"/>
    <w:rsid w:val="00465608"/>
    <w:rsid w:val="00472FD3"/>
    <w:rsid w:val="00481111"/>
    <w:rsid w:val="00481918"/>
    <w:rsid w:val="00497F40"/>
    <w:rsid w:val="004B5B54"/>
    <w:rsid w:val="004B6C9D"/>
    <w:rsid w:val="004C502E"/>
    <w:rsid w:val="0050243C"/>
    <w:rsid w:val="00510950"/>
    <w:rsid w:val="00516254"/>
    <w:rsid w:val="00533AF6"/>
    <w:rsid w:val="00566F36"/>
    <w:rsid w:val="00575833"/>
    <w:rsid w:val="00576399"/>
    <w:rsid w:val="005B7103"/>
    <w:rsid w:val="005D30C2"/>
    <w:rsid w:val="005E1176"/>
    <w:rsid w:val="006001A4"/>
    <w:rsid w:val="00604B76"/>
    <w:rsid w:val="00610832"/>
    <w:rsid w:val="0061234C"/>
    <w:rsid w:val="00620B76"/>
    <w:rsid w:val="00637206"/>
    <w:rsid w:val="00665BF8"/>
    <w:rsid w:val="00676351"/>
    <w:rsid w:val="00696245"/>
    <w:rsid w:val="006A066C"/>
    <w:rsid w:val="006A5B4A"/>
    <w:rsid w:val="006C007C"/>
    <w:rsid w:val="006F3634"/>
    <w:rsid w:val="006F6444"/>
    <w:rsid w:val="00721156"/>
    <w:rsid w:val="00742F8E"/>
    <w:rsid w:val="007521AB"/>
    <w:rsid w:val="00757601"/>
    <w:rsid w:val="00763F70"/>
    <w:rsid w:val="0076699E"/>
    <w:rsid w:val="007733A0"/>
    <w:rsid w:val="00780A63"/>
    <w:rsid w:val="007B313C"/>
    <w:rsid w:val="007C11B5"/>
    <w:rsid w:val="007E3F88"/>
    <w:rsid w:val="00806BFB"/>
    <w:rsid w:val="008345A9"/>
    <w:rsid w:val="008736F8"/>
    <w:rsid w:val="00873DA3"/>
    <w:rsid w:val="008964D7"/>
    <w:rsid w:val="008C514A"/>
    <w:rsid w:val="008C6B07"/>
    <w:rsid w:val="008C7CEC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77E7A"/>
    <w:rsid w:val="0098760A"/>
    <w:rsid w:val="009B2174"/>
    <w:rsid w:val="009D42F5"/>
    <w:rsid w:val="009E6854"/>
    <w:rsid w:val="009F6FA8"/>
    <w:rsid w:val="00A04D53"/>
    <w:rsid w:val="00A0700E"/>
    <w:rsid w:val="00A43089"/>
    <w:rsid w:val="00A43F91"/>
    <w:rsid w:val="00A87882"/>
    <w:rsid w:val="00A9290C"/>
    <w:rsid w:val="00A929BA"/>
    <w:rsid w:val="00A930F2"/>
    <w:rsid w:val="00AD0456"/>
    <w:rsid w:val="00AE1572"/>
    <w:rsid w:val="00AE6E9E"/>
    <w:rsid w:val="00B2174D"/>
    <w:rsid w:val="00B22EBB"/>
    <w:rsid w:val="00B23B71"/>
    <w:rsid w:val="00B30540"/>
    <w:rsid w:val="00B31131"/>
    <w:rsid w:val="00B313E1"/>
    <w:rsid w:val="00B57BE9"/>
    <w:rsid w:val="00B71D0D"/>
    <w:rsid w:val="00B777A7"/>
    <w:rsid w:val="00B8232A"/>
    <w:rsid w:val="00B85961"/>
    <w:rsid w:val="00B93D4A"/>
    <w:rsid w:val="00BA78A2"/>
    <w:rsid w:val="00BB4C6C"/>
    <w:rsid w:val="00BB4CEF"/>
    <w:rsid w:val="00BE33E0"/>
    <w:rsid w:val="00BE5F92"/>
    <w:rsid w:val="00BF55C8"/>
    <w:rsid w:val="00C06D8F"/>
    <w:rsid w:val="00C20A18"/>
    <w:rsid w:val="00C2251A"/>
    <w:rsid w:val="00C3095C"/>
    <w:rsid w:val="00C47268"/>
    <w:rsid w:val="00C6102D"/>
    <w:rsid w:val="00C75811"/>
    <w:rsid w:val="00C815B6"/>
    <w:rsid w:val="00CA6FFA"/>
    <w:rsid w:val="00CB50DF"/>
    <w:rsid w:val="00CE2A5A"/>
    <w:rsid w:val="00CF5DD7"/>
    <w:rsid w:val="00D01A38"/>
    <w:rsid w:val="00D0560D"/>
    <w:rsid w:val="00D07DB3"/>
    <w:rsid w:val="00D15BDF"/>
    <w:rsid w:val="00D16748"/>
    <w:rsid w:val="00D23707"/>
    <w:rsid w:val="00D239B9"/>
    <w:rsid w:val="00D24764"/>
    <w:rsid w:val="00D46FD4"/>
    <w:rsid w:val="00D604BE"/>
    <w:rsid w:val="00D6114D"/>
    <w:rsid w:val="00D64764"/>
    <w:rsid w:val="00D775F6"/>
    <w:rsid w:val="00D94D74"/>
    <w:rsid w:val="00D970FE"/>
    <w:rsid w:val="00DC0446"/>
    <w:rsid w:val="00DE68C7"/>
    <w:rsid w:val="00DF06DC"/>
    <w:rsid w:val="00E06D41"/>
    <w:rsid w:val="00E10015"/>
    <w:rsid w:val="00E10924"/>
    <w:rsid w:val="00E25049"/>
    <w:rsid w:val="00E31C78"/>
    <w:rsid w:val="00E37DD0"/>
    <w:rsid w:val="00E53EEE"/>
    <w:rsid w:val="00E57292"/>
    <w:rsid w:val="00E806AF"/>
    <w:rsid w:val="00E86E33"/>
    <w:rsid w:val="00EB1C7B"/>
    <w:rsid w:val="00ED6EE8"/>
    <w:rsid w:val="00ED7378"/>
    <w:rsid w:val="00EE5EB9"/>
    <w:rsid w:val="00EF7FFC"/>
    <w:rsid w:val="00F0030A"/>
    <w:rsid w:val="00F4715D"/>
    <w:rsid w:val="00F5460B"/>
    <w:rsid w:val="00F6410F"/>
    <w:rsid w:val="00F76DCC"/>
    <w:rsid w:val="00F80E8D"/>
    <w:rsid w:val="00F832C5"/>
    <w:rsid w:val="00F85BF5"/>
    <w:rsid w:val="00F864D5"/>
    <w:rsid w:val="00F90F6A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6F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BE33E0"/>
    <w:pPr>
      <w:widowControl/>
      <w:spacing w:after="200"/>
    </w:pPr>
    <w:rPr>
      <w:rFonts w:ascii="Times New Roman" w:eastAsia="Times New Roman" w:hAnsi="Times New Roman"/>
      <w:b/>
      <w:bCs/>
      <w:color w:val="4F81BD" w:themeColor="accent1"/>
      <w:kern w:val="0"/>
      <w:sz w:val="18"/>
      <w:szCs w:val="1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5B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BDF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6F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BE33E0"/>
    <w:pPr>
      <w:widowControl/>
      <w:spacing w:after="200"/>
    </w:pPr>
    <w:rPr>
      <w:rFonts w:ascii="Times New Roman" w:eastAsia="Times New Roman" w:hAnsi="Times New Roman"/>
      <w:b/>
      <w:bCs/>
      <w:color w:val="4F81BD" w:themeColor="accent1"/>
      <w:kern w:val="0"/>
      <w:sz w:val="18"/>
      <w:szCs w:val="1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5B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BDF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Хорошавина Татьяна Александровна</cp:lastModifiedBy>
  <cp:revision>6</cp:revision>
  <cp:lastPrinted>2013-01-17T10:29:00Z</cp:lastPrinted>
  <dcterms:created xsi:type="dcterms:W3CDTF">2013-01-17T04:46:00Z</dcterms:created>
  <dcterms:modified xsi:type="dcterms:W3CDTF">2013-01-17T10:29:00Z</dcterms:modified>
</cp:coreProperties>
</file>